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EA4D6" w14:textId="5784D323" w:rsidR="00704FBB" w:rsidRDefault="0039131F" w:rsidP="00704FBB">
      <w:pPr>
        <w:rPr>
          <w:rFonts w:ascii="Calibri Light" w:hAnsi="Calibri Light"/>
        </w:rPr>
      </w:pPr>
      <w:r>
        <w:rPr>
          <w:noProof/>
        </w:rPr>
        <w:drawing>
          <wp:anchor distT="0" distB="0" distL="114300" distR="114300" simplePos="0" relativeHeight="251658240" behindDoc="0" locked="0" layoutInCell="1" allowOverlap="1" wp14:anchorId="2B5CA5CF" wp14:editId="38CAA04E">
            <wp:simplePos x="0" y="0"/>
            <wp:positionH relativeFrom="margin">
              <wp:posOffset>180975</wp:posOffset>
            </wp:positionH>
            <wp:positionV relativeFrom="page">
              <wp:posOffset>914400</wp:posOffset>
            </wp:positionV>
            <wp:extent cx="5590540" cy="8258175"/>
            <wp:effectExtent l="0" t="0" r="0" b="9525"/>
            <wp:wrapTopAndBottom/>
            <wp:docPr id="2" name="Picture 2" descr="A diagram of a triangle with different colored circl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diagram of a triangle with different colored circles&#10;&#10;Description automatically generated with medium confidence"/>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b="4431"/>
                    <a:stretch/>
                  </pic:blipFill>
                  <pic:spPr bwMode="auto">
                    <a:xfrm>
                      <a:off x="0" y="0"/>
                      <a:ext cx="5590540" cy="8258175"/>
                    </a:xfrm>
                    <a:prstGeom prst="rect">
                      <a:avLst/>
                    </a:prstGeom>
                    <a:noFill/>
                    <a:ln>
                      <a:noFill/>
                    </a:ln>
                    <a:extLst>
                      <a:ext uri="{53640926-AAD7-44D8-BBD7-CCE9431645EC}">
                        <a14:shadowObscured xmlns:a14="http://schemas.microsoft.com/office/drawing/2010/main"/>
                      </a:ext>
                    </a:extLst>
                  </pic:spPr>
                </pic:pic>
              </a:graphicData>
            </a:graphic>
          </wp:anchor>
        </w:drawing>
      </w:r>
    </w:p>
    <w:p w14:paraId="6E4E8F26" w14:textId="035431C0" w:rsidR="0039131F" w:rsidRDefault="0039131F" w:rsidP="0039131F">
      <w:pPr>
        <w:rPr>
          <w:rFonts w:ascii="Calibri Light" w:hAnsi="Calibri Light"/>
        </w:rPr>
      </w:pPr>
      <w:r>
        <w:rPr>
          <w:rFonts w:ascii="Calibri Light" w:hAnsi="Calibri Light"/>
          <w:b/>
          <w:bCs/>
        </w:rPr>
        <w:lastRenderedPageBreak/>
        <w:t>S</w:t>
      </w:r>
      <w:r>
        <w:rPr>
          <w:rFonts w:ascii="Calibri Light" w:hAnsi="Calibri Light"/>
          <w:b/>
          <w:bCs/>
        </w:rPr>
        <w:t>haranya Reddy 2022-2023</w:t>
      </w:r>
      <w:r w:rsidRPr="00091D02">
        <w:rPr>
          <w:rFonts w:ascii="Calibri Light" w:hAnsi="Calibri Light"/>
          <w:b/>
          <w:bCs/>
        </w:rPr>
        <w:t xml:space="preserve">: </w:t>
      </w:r>
      <w:r>
        <w:rPr>
          <w:rFonts w:ascii="Calibri Light" w:hAnsi="Calibri Light"/>
        </w:rPr>
        <w:t>Improving Clinical Work Environments for the Aging Staff</w:t>
      </w:r>
    </w:p>
    <w:p w14:paraId="55CB2B72" w14:textId="77777777" w:rsidR="0039131F" w:rsidRDefault="0039131F" w:rsidP="00704FBB">
      <w:pPr>
        <w:rPr>
          <w:rFonts w:ascii="Segoe UI" w:hAnsi="Segoe UI" w:cs="Segoe UI"/>
        </w:rPr>
      </w:pPr>
    </w:p>
    <w:p w14:paraId="38064A62" w14:textId="1DA4C94C" w:rsidR="00704FBB" w:rsidRDefault="00704FBB" w:rsidP="00704FBB">
      <w:pPr>
        <w:rPr>
          <w:rFonts w:ascii="Segoe UI" w:hAnsi="Segoe UI" w:cs="Segoe UI"/>
        </w:rPr>
      </w:pPr>
      <w:r>
        <w:rPr>
          <w:rFonts w:ascii="Segoe UI" w:hAnsi="Segoe UI" w:cs="Segoe UI"/>
        </w:rPr>
        <w:t>The gradual increase in the older adult population in the country has resulted in conversations around aging, initiatives, proposals and has established the need for change in our built environments. A survey by The Bureau of Labor Statistics showed that about 58 % of all injuries were a result of the built environment (floors, walkways, surfaces, furniture, fixtures) and caring for the patient (patient transfers, lifting, violence). The current injury rates in conjunction with the growing aging population can have a detrimental effect on the healthcare workforce in the future.</w:t>
      </w:r>
    </w:p>
    <w:p w14:paraId="6460649F" w14:textId="555C274F" w:rsidR="00704FBB" w:rsidRDefault="00704FBB" w:rsidP="00704FBB">
      <w:pPr>
        <w:rPr>
          <w:rFonts w:ascii="Segoe UI" w:hAnsi="Segoe UI" w:cs="Segoe UI"/>
        </w:rPr>
      </w:pPr>
      <w:r>
        <w:rPr>
          <w:rFonts w:ascii="Segoe UI" w:hAnsi="Segoe UI" w:cs="Segoe UI"/>
        </w:rPr>
        <w:t xml:space="preserve">While there is a significant body of research on aging, caring for the elderly patient, design of old age homes, I found it interesting that there is limited research on the needs of the aging staff (nurses, physicians, and doctors) and how the built environment can be an asset to the staff. By examining existing literature, case studies, future trends and interacting with experts in the field, I aim to better understand the aging of human beings, problems associated with every age range, major causes for “Days Away from Work” in the healthcare sector and their relation to the various age groups, aspects of the built environment that further deepen age related health predicaments and conversely how can design alleviate age-related stresses amongst the healthcare workforces. </w:t>
      </w:r>
      <w:proofErr w:type="gramStart"/>
      <w:r>
        <w:rPr>
          <w:rFonts w:ascii="Segoe UI" w:hAnsi="Segoe UI" w:cs="Segoe UI"/>
        </w:rPr>
        <w:t>For the purpose of</w:t>
      </w:r>
      <w:proofErr w:type="gramEnd"/>
      <w:r>
        <w:rPr>
          <w:rFonts w:ascii="Segoe UI" w:hAnsi="Segoe UI" w:cs="Segoe UI"/>
        </w:rPr>
        <w:t xml:space="preserve"> this study, I have chosen to study the inpatient environments and focus on the staff as my key user group. </w:t>
      </w:r>
    </w:p>
    <w:p w14:paraId="69B41975" w14:textId="0B53FE32" w:rsidR="00704FBB" w:rsidRDefault="00704FBB"/>
    <w:sectPr w:rsidR="00704F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FBB"/>
    <w:rsid w:val="0013226E"/>
    <w:rsid w:val="002E7A32"/>
    <w:rsid w:val="0039131F"/>
    <w:rsid w:val="00704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BFA6E"/>
  <w15:chartTrackingRefBased/>
  <w15:docId w15:val="{AB22BBCD-095D-4EFB-A0DA-28FA2CD25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F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236</Words>
  <Characters>1348</Characters>
  <Application>Microsoft Office Word</Application>
  <DocSecurity>0</DocSecurity>
  <Lines>11</Lines>
  <Paragraphs>3</Paragraphs>
  <ScaleCrop>false</ScaleCrop>
  <Company>Page</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Zarate Jr.</dc:creator>
  <cp:keywords/>
  <dc:description/>
  <cp:lastModifiedBy>Ruben Zarate Jr.</cp:lastModifiedBy>
  <cp:revision>4</cp:revision>
  <dcterms:created xsi:type="dcterms:W3CDTF">2023-08-28T14:43:00Z</dcterms:created>
  <dcterms:modified xsi:type="dcterms:W3CDTF">2023-09-05T18:29:00Z</dcterms:modified>
</cp:coreProperties>
</file>